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21" w:rsidRPr="00E25C21" w:rsidRDefault="00E25C21" w:rsidP="00E25C21">
      <w:pPr>
        <w:jc w:val="center"/>
        <w:rPr>
          <w:rFonts w:ascii="Times New Roman" w:hAnsi="Times New Roman" w:cs="Times New Roman"/>
          <w:b/>
        </w:rPr>
      </w:pPr>
      <w:r w:rsidRPr="00E25C21">
        <w:rPr>
          <w:rFonts w:ascii="Times New Roman" w:hAnsi="Times New Roman" w:cs="Times New Roman"/>
          <w:b/>
        </w:rPr>
        <w:t>№ 59 Средство обучения и воспитания</w:t>
      </w:r>
      <w:bookmarkStart w:id="0" w:name="_GoBack"/>
      <w:bookmarkEnd w:id="0"/>
    </w:p>
    <w:p w:rsidR="00E25C21" w:rsidRPr="00E25C21" w:rsidRDefault="00E25C21" w:rsidP="00E25C21">
      <w:pPr>
        <w:jc w:val="center"/>
        <w:rPr>
          <w:rFonts w:ascii="Times New Roman" w:hAnsi="Times New Roman" w:cs="Times New Roman"/>
          <w:b/>
        </w:rPr>
      </w:pPr>
      <w:r w:rsidRPr="00E25C21">
        <w:rPr>
          <w:rFonts w:ascii="Times New Roman" w:hAnsi="Times New Roman" w:cs="Times New Roman"/>
          <w:b/>
        </w:rPr>
        <w:t>Средства обучения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Обучение осуществляется с широким использованием интеллектуальных роботов, предоставляющих учебную информацию, проводящих учебные занятия и поддерживающих дидактику в части организации учебного процесса. Дистанционные образовательные технологии опираются преимущественно на телекоммуникации, но не исключают смешанного использования контактных и электронных методов обучения.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Для реализации образовательных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которая обеспечивает:</w:t>
      </w:r>
      <w:r w:rsidRPr="00E25C21">
        <w:rPr>
          <w:rFonts w:ascii="Times New Roman" w:hAnsi="Times New Roman" w:cs="Times New Roman"/>
        </w:rPr>
        <w:cr/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-</w:t>
      </w:r>
      <w:r w:rsidRPr="00E25C21">
        <w:rPr>
          <w:rFonts w:ascii="Times New Roman" w:hAnsi="Times New Roman" w:cs="Times New Roman"/>
        </w:rPr>
        <w:tab/>
        <w:t>разработку, хранение, обновление и систематизацию электронных информационных и образовательных ресурсов;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-</w:t>
      </w:r>
      <w:r w:rsidRPr="00E25C21">
        <w:rPr>
          <w:rFonts w:ascii="Times New Roman" w:hAnsi="Times New Roman" w:cs="Times New Roman"/>
        </w:rPr>
        <w:tab/>
        <w:t>доступ к учебным планам, рабочим программам дисциплин, практик, учебно-методическим указаниям, к электронной библиотеке, электронным информационным ресурсам, электронным образовательным ресурсам, указанным в рабочих программах и обеспечивающим проведение занятий;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-</w:t>
      </w:r>
      <w:r w:rsidRPr="00E25C21">
        <w:rPr>
          <w:rFonts w:ascii="Times New Roman" w:hAnsi="Times New Roman" w:cs="Times New Roman"/>
        </w:rPr>
        <w:tab/>
        <w:t>учет и хранение результатов образовательного процесса, текущего контроля успеваемости, промежуточной аттестации, практики и результатов освоения образовательной программы;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-</w:t>
      </w:r>
      <w:r w:rsidRPr="00E25C21">
        <w:rPr>
          <w:rFonts w:ascii="Times New Roman" w:hAnsi="Times New Roman" w:cs="Times New Roman"/>
        </w:rPr>
        <w:tab/>
        <w:t>проведение всех видов занятий, оценки результатов обучения, с применением электронного обучения, дистанционных образовательных технологий;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-</w:t>
      </w:r>
      <w:r w:rsidRPr="00E25C21">
        <w:rPr>
          <w:rFonts w:ascii="Times New Roman" w:hAnsi="Times New Roman" w:cs="Times New Roman"/>
        </w:rPr>
        <w:tab/>
        <w:t xml:space="preserve">формирование </w:t>
      </w:r>
      <w:proofErr w:type="gramStart"/>
      <w:r w:rsidRPr="00E25C21">
        <w:rPr>
          <w:rFonts w:ascii="Times New Roman" w:hAnsi="Times New Roman" w:cs="Times New Roman"/>
        </w:rPr>
        <w:t>электронного</w:t>
      </w:r>
      <w:proofErr w:type="gramEnd"/>
      <w:r w:rsidRPr="00E25C21">
        <w:rPr>
          <w:rFonts w:ascii="Times New Roman" w:hAnsi="Times New Roman" w:cs="Times New Roman"/>
        </w:rPr>
        <w:t xml:space="preserve"> портфолио обучающегося;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-</w:t>
      </w:r>
      <w:r w:rsidRPr="00E25C21">
        <w:rPr>
          <w:rFonts w:ascii="Times New Roman" w:hAnsi="Times New Roman" w:cs="Times New Roman"/>
        </w:rPr>
        <w:tab/>
        <w:t>оказание дистанционно учебно-методической помощи обучающимся, в том числе в форме индивидуальных консультаций, посредством сети «Интернет».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</w:p>
    <w:p w:rsidR="00E25C21" w:rsidRPr="00E25C21" w:rsidRDefault="00E25C21" w:rsidP="00E25C21">
      <w:pPr>
        <w:jc w:val="center"/>
        <w:rPr>
          <w:rFonts w:ascii="Times New Roman" w:hAnsi="Times New Roman" w:cs="Times New Roman"/>
          <w:b/>
        </w:rPr>
      </w:pPr>
      <w:r w:rsidRPr="00E25C21">
        <w:rPr>
          <w:rFonts w:ascii="Times New Roman" w:hAnsi="Times New Roman" w:cs="Times New Roman"/>
          <w:b/>
        </w:rPr>
        <w:t>Средства воспитания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Рассматривая качественную подготовку специалистов как взаимосвязанные процесс обучения и воспитания, администрация колледжа планомерно создает целенаправленную систему воспитания обучающихся, представляющих условия, способствующие подготовке мотивированного специалиста и высоконравственной личности.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Воспитательная деятельность в колледже регламентирована нормативно-правовой базой. Определяющим документом организации воспитательной деятельности в колледже является «Программа развития колледжа», в соответствии которой   ведется систематизированный и целенаправленный воспитательный процесс.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Реализация системы воспитания в колледже позволяет дать студентам нравственные ориентиры, прочную духовную основу, подлинные, а не мнимые жизненные ценности, в результате которой формируется воспитательная модель: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ЛИЧНОСТЬ-ГРАЖДАНИН-СПЕЦИАЛИСТ.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lastRenderedPageBreak/>
        <w:t>Определяющим педагогическим критериям для нас является повышение статуса воспитания в колледже, создание условий для сохранения и укрепления физического и психического здоровья участников образовательного  процесса, для гармоничного  развития личности, реализации ее творческой и гражданской активности, готовности служению Отечеству, повышения профессионального уровня будущих специалистов.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 xml:space="preserve">Воспитание в колледже реализуется в рамках профессионального образования и направлено на подготовку конкурентоспособных </w:t>
      </w:r>
      <w:proofErr w:type="spellStart"/>
      <w:proofErr w:type="gramStart"/>
      <w:r w:rsidRPr="00E25C21">
        <w:rPr>
          <w:rFonts w:ascii="Times New Roman" w:hAnsi="Times New Roman" w:cs="Times New Roman"/>
        </w:rPr>
        <w:t>конкурентоспособных</w:t>
      </w:r>
      <w:proofErr w:type="spellEnd"/>
      <w:proofErr w:type="gramEnd"/>
      <w:r w:rsidRPr="00E25C21">
        <w:rPr>
          <w:rFonts w:ascii="Times New Roman" w:hAnsi="Times New Roman" w:cs="Times New Roman"/>
        </w:rPr>
        <w:t xml:space="preserve"> специалистов.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Взаимодействие субъектов воспитание осуществляется в процессе обучения учебно-исследовательской деятельности, учебно-производственной работы и внеаудиторной деятельности по различным направлениям: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 xml:space="preserve">гражданско-правовое  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 xml:space="preserve">спортивно-оздоровительное 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>военно-патриотическое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>художественно-эстетическое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>профессионально-трудовое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>волонтерское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 xml:space="preserve">нравственное 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>социальная защита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•</w:t>
      </w:r>
      <w:r w:rsidRPr="00E25C21">
        <w:rPr>
          <w:rFonts w:ascii="Times New Roman" w:hAnsi="Times New Roman" w:cs="Times New Roman"/>
        </w:rPr>
        <w:tab/>
        <w:t>Активному становлению личности обучающегося, формированию профессиональной компетентности способствует включенность в разнообразные виды внеаудиторной деятельности группы, вне стен колледжа.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В колледже созданы все необходимые условия для развития  высоконравственной успешной личности. Работают кружки, которыми руководят опытные педагоги и талантливые специалисты.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Одни из приоритетных направлений воспитательной деятельности являются спортивно-оздоровительная работа, которая предполагает не только занятия физической культурой и спортом, участие в различных соревнованиях, спортивных праздников, днях здоровья, но и овладение знаниями о здоровом образе жизни. Успешно работают спортивные секции</w:t>
      </w:r>
      <w:proofErr w:type="gramStart"/>
      <w:r w:rsidRPr="00E25C21">
        <w:rPr>
          <w:rFonts w:ascii="Times New Roman" w:hAnsi="Times New Roman" w:cs="Times New Roman"/>
        </w:rPr>
        <w:t xml:space="preserve"> .</w:t>
      </w:r>
      <w:proofErr w:type="gramEnd"/>
      <w:r w:rsidRPr="00E25C21">
        <w:rPr>
          <w:rFonts w:ascii="Times New Roman" w:hAnsi="Times New Roman" w:cs="Times New Roman"/>
        </w:rPr>
        <w:t xml:space="preserve"> более подробная информация о средствах обучения и воспитания находится на страницах сайта «ВПК».   https://vpcol.ru/</w:t>
      </w:r>
    </w:p>
    <w:p w:rsidR="00E25C21" w:rsidRPr="00E25C21" w:rsidRDefault="00E25C21" w:rsidP="00E25C21">
      <w:pPr>
        <w:rPr>
          <w:rFonts w:ascii="Times New Roman" w:hAnsi="Times New Roman" w:cs="Times New Roman"/>
        </w:rPr>
      </w:pPr>
    </w:p>
    <w:p w:rsidR="008814FA" w:rsidRPr="00E25C21" w:rsidRDefault="00E25C21" w:rsidP="00E25C21">
      <w:pPr>
        <w:rPr>
          <w:rFonts w:ascii="Times New Roman" w:hAnsi="Times New Roman" w:cs="Times New Roman"/>
        </w:rPr>
      </w:pPr>
      <w:r w:rsidRPr="00E25C21">
        <w:rPr>
          <w:rFonts w:ascii="Times New Roman" w:hAnsi="Times New Roman" w:cs="Times New Roman"/>
        </w:rPr>
        <w:t> </w:t>
      </w:r>
    </w:p>
    <w:sectPr w:rsidR="008814FA" w:rsidRPr="00E2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17"/>
    <w:rsid w:val="00372F17"/>
    <w:rsid w:val="008814FA"/>
    <w:rsid w:val="00E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2020-01-16T14:59:00Z</dcterms:created>
  <dcterms:modified xsi:type="dcterms:W3CDTF">2020-01-16T14:59:00Z</dcterms:modified>
</cp:coreProperties>
</file>